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57"/>
          <w:szCs w:val="57"/>
        </w:rPr>
      </w:pPr>
      <w:r>
        <w:rPr>
          <w:rFonts w:hint="eastAsia" w:ascii="微软雅黑" w:hAnsi="微软雅黑" w:eastAsia="微软雅黑" w:cs="微软雅黑"/>
          <w:b/>
          <w:bCs/>
          <w:caps w:val="0"/>
          <w:color w:val="333333"/>
          <w:spacing w:val="0"/>
          <w:sz w:val="57"/>
          <w:szCs w:val="57"/>
          <w:bdr w:val="none" w:color="auto" w:sz="0" w:space="0"/>
        </w:rPr>
        <w:t>2022年度国家社科基金高校思想政治理论课研究专项申报公告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r>
        <w:rPr>
          <w:rStyle w:val="8"/>
          <w:rFonts w:ascii="微软雅黑" w:hAnsi="微软雅黑" w:eastAsia="微软雅黑" w:cs="微软雅黑"/>
          <w:i w:val="0"/>
          <w:iCs w:val="0"/>
          <w:caps w:val="0"/>
          <w:color w:val="333333"/>
          <w:spacing w:val="0"/>
          <w:sz w:val="18"/>
          <w:szCs w:val="18"/>
          <w:bdr w:val="none" w:color="auto" w:sz="0" w:space="0"/>
        </w:rPr>
        <w:t>2022年07月14日15:07</w:t>
      </w:r>
      <w:r>
        <w:rPr>
          <w:rStyle w:val="8"/>
          <w:rFonts w:hint="eastAsia" w:ascii="微软雅黑" w:hAnsi="微软雅黑" w:eastAsia="微软雅黑" w:cs="微软雅黑"/>
          <w:i w:val="0"/>
          <w:iCs w:val="0"/>
          <w:caps w:val="0"/>
          <w:color w:val="333333"/>
          <w:spacing w:val="0"/>
          <w:sz w:val="18"/>
          <w:szCs w:val="18"/>
          <w:bdr w:val="none" w:color="auto" w:sz="0" w:space="0"/>
        </w:rPr>
        <w:t>来源：</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begin"/>
      </w:r>
      <w:r>
        <w:rPr>
          <w:rStyle w:val="8"/>
          <w:rFonts w:hint="eastAsia" w:ascii="微软雅黑" w:hAnsi="微软雅黑" w:eastAsia="微软雅黑" w:cs="微软雅黑"/>
          <w:i w:val="0"/>
          <w:iCs w:val="0"/>
          <w:caps w:val="0"/>
          <w:color w:val="000000"/>
          <w:spacing w:val="0"/>
          <w:sz w:val="18"/>
          <w:szCs w:val="18"/>
          <w:u w:val="none"/>
          <w:bdr w:val="none" w:color="auto" w:sz="0" w:space="0"/>
        </w:rPr>
        <w:instrText xml:space="preserve"> HYPERLINK "http://www.nopss.gov.cn/n1/2022/0714/c431029-32475622.html" \t "http://www.nopss.gov.cn/n1/2022/0714/_blank" </w:instrTex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separate"/>
      </w:r>
      <w:r>
        <w:rPr>
          <w:rStyle w:val="9"/>
          <w:rFonts w:hint="eastAsia" w:ascii="微软雅黑" w:hAnsi="微软雅黑" w:eastAsia="微软雅黑" w:cs="微软雅黑"/>
          <w:i w:val="0"/>
          <w:iCs w:val="0"/>
          <w:caps w:val="0"/>
          <w:color w:val="000000"/>
          <w:spacing w:val="0"/>
          <w:sz w:val="18"/>
          <w:szCs w:val="18"/>
          <w:u w:val="none"/>
          <w:bdr w:val="none" w:color="auto" w:sz="0" w:space="0"/>
        </w:rPr>
        <w:t>全国哲学社会科学工作办公室</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经全国哲学社会科学工作领导小组批准，现就做好2022年度国家社科基金高校思想政治理论课研究专项（以下简称研究专项）申报工作的有关事项公告如下。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一、项目宗旨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深入贯彻落实习近平总书记在学校思想政治理论课教师座谈会上的重要讲话精神，认真落实《国家“十四五”时期哲学社会科学发展规划》和《关于深化新时代学校思想政治理论课改革创新的若干意见》以及《中央宣传部教育部关于在高校思想政治理论课中进一步加强习近平新时代中国特色社会主义思想教育教学工作的通知》等文件精神，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二、资助对象与额度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研究专项主要面向全国普通高校思政课教师及相关研究人员，省级以上党校(行政学院)思政教学科研人员，军队院校政治教员。本专项一般项目每项资助20万元，重点项目每项资助35万元。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三、申报条件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（一）课题申请人须具备下列条件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1.申请人须遵守中华人民共和国宪法和法律，坚持正确的政治方向、价值取向和研究导向，遵守国家社科基金有关管理规定。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2.申请重点项目需具有副高级以上（含）专业技术职称；申请一般项目需具有中级以上（含）专业技术职称，或者具有博士学位。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在研的国家社科基金项目、国家自然科学基金项目的负责人不得申请研究专项，申报2022年度国家级科研项目的负责人及其课题组成员不得以相同或相近选题申请研究专项，承担教育部人文社会科学项目的负责人不得以相同或相近选题申请研究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凡以博士学位论文或博士后出站报告为基础申报本次研究专项，须在《国家社科基金高校思想政治理论课研究专项申请书》（以下简称《申请书》）中注明所申请项目与学位论文（出站报告）的联系和区别，申请鉴定结项时须提交学位论文（出站报告）原件。不得以已出版的内容基本相同的研究成果申请本次研究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（二）课题申请人所在单位须具备下列条件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1.在相关研究领域具有较强的科研力量和深厚的学术积累。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2.设有专门负责科研管理工作的职能部门。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3.能够为开展研究工作提供必要条件,并承诺信誉保证。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四、工作安排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本研究专项实行网络申报和评审。具体安排如下：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1.申请人在线申报的同时仍需提交纸质版《申请书》1份，并确保线上线下《申请书》数据内容完全一致。《活页》不需提交纸质版。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网络申报系统于 8月1日至8月18日开放,在此期间申报人可在国家社科基金科研创新服务管理平台(https://xm.npopss-cn.gov.cn)，以实名信息注册账号后登录系统，并按规定要求填写申报信息（已有账号者无需再次注册）。逾期系统自动关闭，不再受理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国家社科基金科研创新服务管理平台中的“项目申报系统”为本次申报的唯一网络平台，网络申报办法及流程管理以该系统为准。有关申报系统及技术问题请咨询400-800-1636，电子信箱：support@e-plugger.com。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各省（区、市）和新疆生产建设兵团社科管理部门受理本地区普通高校、党校(行政学院)的课题申报，教育部社科司受理中央各部委所属在京普通高校的课题申报，中央党校（国家行政学院）科研部受理本单位的课题申报，中国社会科学院科研局受理中国社科院大学的课题申报，全军社科管理部门受理军队院校的课题申报。各省区市社科管理部门、在京委托管理机构要按规定做好申报信息审核，于8月31日前将申报材料汇总表和纸质版《申请书》（1份）报送至我办,申报材料汇总表电子版发送至yj@nopss.gov.cn，逾期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各地社科管理部门、在京委托管理机构和相关科研管理部门要牢固树立政治意识、责任意识和质量意识，加强对申报工作的组织、指导和协调，严格审核申报资格、申报质量、前期研究成果的真实性、申请人及课题组的研究实力、师德学风和必备条件等，并签署明确意见，维护国家社科基金项目的权威性和严肃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全国社科工作办对《申请书》进行资格审查，组织专家对通过资格审查的申报材料进行评审，择优立项。建议立项课题名单经全国哲学社会科学工作领导小组批准后，在全国社科工作办网站公示7天。公示期满，对无异议者下达立项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五、其他事项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2022年度国家社科基金项目实行限额申报，限额指标另行下达。各省区市社科管理部门、在京委托管理机构和申请单位要着力提高申报质量，从严控制申报数量，特别是要减少同类选题重复申报。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如有涉密或者不宜公开的内容，请勿在互联网填写信息，应按照有关规定线下报送申报材料（申请书1份，活页5份）。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请人可根据研究实际需要自主确定科研团队，申请时可以不列出参与者（申报大中小学思政课一体化建设方面的项目除外）。申请人可根据《2022年度国家社科基金高校思想政治理论课研究专项选题指南》（见附件1）设计具体题目，也可根据不同研究角度、方法和侧重点，对选题的文字表述进行适当修改。鼓励根据研究兴趣和学术积累申报自选课题。自选课题与按《选题指南》申报的选题在评审程序、评审标准、立项指标、资助强度等方面同等对待。项目完成时间为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申请人应按照《国家社会科学基金管理办法》和《国家社会科学基金项目资金管理办法》（详见我办网站）的要求，根据实际需要编制科学合理的经费预算。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w:t>
      </w:r>
      <w:r>
        <w:rPr>
          <w:rFonts w:hint="eastAsia" w:ascii="微软雅黑" w:hAnsi="微软雅黑" w:eastAsia="微软雅黑" w:cs="微软雅黑"/>
          <w:caps w:val="0"/>
          <w:spacing w:val="0"/>
          <w:sz w:val="27"/>
          <w:szCs w:val="27"/>
          <w:u w:val="none"/>
          <w:bdr w:val="none" w:color="auto" w:sz="0" w:space="0"/>
        </w:rPr>
        <w:fldChar w:fldCharType="begin"/>
      </w:r>
      <w:r>
        <w:rPr>
          <w:rFonts w:hint="eastAsia" w:ascii="微软雅黑" w:hAnsi="微软雅黑" w:eastAsia="微软雅黑" w:cs="微软雅黑"/>
          <w:caps w:val="0"/>
          <w:spacing w:val="0"/>
          <w:sz w:val="27"/>
          <w:szCs w:val="27"/>
          <w:u w:val="none"/>
          <w:bdr w:val="none" w:color="auto" w:sz="0" w:space="0"/>
        </w:rPr>
        <w:instrText xml:space="preserve"> HYPERLINK "http://download.people.com.cn/dangwang/one16577829721.docx" \t "http://www.nopss.gov.cn/n1/2022/0714/_blank" </w:instrText>
      </w:r>
      <w:r>
        <w:rPr>
          <w:rFonts w:hint="eastAsia" w:ascii="微软雅黑" w:hAnsi="微软雅黑" w:eastAsia="微软雅黑" w:cs="微软雅黑"/>
          <w:caps w:val="0"/>
          <w:spacing w:val="0"/>
          <w:sz w:val="27"/>
          <w:szCs w:val="27"/>
          <w:u w:val="none"/>
          <w:bdr w:val="none" w:color="auto" w:sz="0" w:space="0"/>
        </w:rPr>
        <w:fldChar w:fldCharType="separate"/>
      </w:r>
      <w:r>
        <w:rPr>
          <w:rStyle w:val="9"/>
          <w:rFonts w:hint="eastAsia" w:ascii="微软雅黑" w:hAnsi="微软雅黑" w:eastAsia="微软雅黑" w:cs="微软雅黑"/>
          <w:caps w:val="0"/>
          <w:spacing w:val="0"/>
          <w:sz w:val="27"/>
          <w:szCs w:val="27"/>
          <w:u w:val="none"/>
          <w:bdr w:val="none" w:color="auto" w:sz="0" w:space="0"/>
        </w:rPr>
        <w:t>2022年度国家社科基金高校思想政治理论课研究专项选题指南</w:t>
      </w:r>
      <w:r>
        <w:rPr>
          <w:rFonts w:hint="eastAsia" w:ascii="微软雅黑" w:hAnsi="微软雅黑" w:eastAsia="微软雅黑" w:cs="微软雅黑"/>
          <w:caps w:val="0"/>
          <w:spacing w:val="0"/>
          <w:sz w:val="27"/>
          <w:szCs w:val="27"/>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w:t>
      </w:r>
      <w:r>
        <w:rPr>
          <w:rFonts w:hint="eastAsia" w:ascii="微软雅黑" w:hAnsi="微软雅黑" w:eastAsia="微软雅黑" w:cs="微软雅黑"/>
          <w:caps w:val="0"/>
          <w:spacing w:val="0"/>
          <w:sz w:val="27"/>
          <w:szCs w:val="27"/>
          <w:u w:val="none"/>
          <w:bdr w:val="none" w:color="auto" w:sz="0" w:space="0"/>
        </w:rPr>
        <w:fldChar w:fldCharType="begin"/>
      </w:r>
      <w:r>
        <w:rPr>
          <w:rFonts w:hint="eastAsia" w:ascii="微软雅黑" w:hAnsi="微软雅黑" w:eastAsia="微软雅黑" w:cs="微软雅黑"/>
          <w:caps w:val="0"/>
          <w:spacing w:val="0"/>
          <w:sz w:val="27"/>
          <w:szCs w:val="27"/>
          <w:u w:val="none"/>
          <w:bdr w:val="none" w:color="auto" w:sz="0" w:space="0"/>
        </w:rPr>
        <w:instrText xml:space="preserve"> HYPERLINK "http://download.people.com.cn/dangwang/one16577829991.doc" \t "http://www.nopss.gov.cn/n1/2022/0714/_blank" </w:instrText>
      </w:r>
      <w:r>
        <w:rPr>
          <w:rFonts w:hint="eastAsia" w:ascii="微软雅黑" w:hAnsi="微软雅黑" w:eastAsia="微软雅黑" w:cs="微软雅黑"/>
          <w:caps w:val="0"/>
          <w:spacing w:val="0"/>
          <w:sz w:val="27"/>
          <w:szCs w:val="27"/>
          <w:u w:val="none"/>
          <w:bdr w:val="none" w:color="auto" w:sz="0" w:space="0"/>
        </w:rPr>
        <w:fldChar w:fldCharType="separate"/>
      </w:r>
      <w:r>
        <w:rPr>
          <w:rStyle w:val="9"/>
          <w:rFonts w:hint="eastAsia" w:ascii="微软雅黑" w:hAnsi="微软雅黑" w:eastAsia="微软雅黑" w:cs="微软雅黑"/>
          <w:caps w:val="0"/>
          <w:spacing w:val="0"/>
          <w:sz w:val="27"/>
          <w:szCs w:val="27"/>
          <w:u w:val="none"/>
          <w:bdr w:val="none" w:color="auto" w:sz="0" w:space="0"/>
        </w:rPr>
        <w:t>2022年度国家社科基金高校思想政治理论课研究专项申请书</w:t>
      </w:r>
      <w:r>
        <w:rPr>
          <w:rFonts w:hint="eastAsia" w:ascii="微软雅黑" w:hAnsi="微软雅黑" w:eastAsia="微软雅黑" w:cs="微软雅黑"/>
          <w:caps w:val="0"/>
          <w:spacing w:val="0"/>
          <w:sz w:val="27"/>
          <w:szCs w:val="27"/>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w:t>
      </w:r>
      <w:r>
        <w:rPr>
          <w:rFonts w:hint="eastAsia" w:ascii="微软雅黑" w:hAnsi="微软雅黑" w:eastAsia="微软雅黑" w:cs="微软雅黑"/>
          <w:caps w:val="0"/>
          <w:spacing w:val="0"/>
          <w:sz w:val="27"/>
          <w:szCs w:val="27"/>
          <w:u w:val="none"/>
          <w:bdr w:val="none" w:color="auto" w:sz="0" w:space="0"/>
        </w:rPr>
        <w:fldChar w:fldCharType="begin"/>
      </w:r>
      <w:r>
        <w:rPr>
          <w:rFonts w:hint="eastAsia" w:ascii="微软雅黑" w:hAnsi="微软雅黑" w:eastAsia="微软雅黑" w:cs="微软雅黑"/>
          <w:caps w:val="0"/>
          <w:spacing w:val="0"/>
          <w:sz w:val="27"/>
          <w:szCs w:val="27"/>
          <w:u w:val="none"/>
          <w:bdr w:val="none" w:color="auto" w:sz="0" w:space="0"/>
        </w:rPr>
        <w:instrText xml:space="preserve"> HYPERLINK "http://download.people.com.cn/dangwang/one16577830361.doc" \t "http://www.nopss.gov.cn/n1/2022/0714/_blank" </w:instrText>
      </w:r>
      <w:r>
        <w:rPr>
          <w:rFonts w:hint="eastAsia" w:ascii="微软雅黑" w:hAnsi="微软雅黑" w:eastAsia="微软雅黑" w:cs="微软雅黑"/>
          <w:caps w:val="0"/>
          <w:spacing w:val="0"/>
          <w:sz w:val="27"/>
          <w:szCs w:val="27"/>
          <w:u w:val="none"/>
          <w:bdr w:val="none" w:color="auto" w:sz="0" w:space="0"/>
        </w:rPr>
        <w:fldChar w:fldCharType="separate"/>
      </w:r>
      <w:r>
        <w:rPr>
          <w:rStyle w:val="9"/>
          <w:rFonts w:hint="eastAsia" w:ascii="微软雅黑" w:hAnsi="微软雅黑" w:eastAsia="微软雅黑" w:cs="微软雅黑"/>
          <w:caps w:val="0"/>
          <w:spacing w:val="0"/>
          <w:sz w:val="27"/>
          <w:szCs w:val="27"/>
          <w:u w:val="none"/>
          <w:bdr w:val="none" w:color="auto" w:sz="0" w:space="0"/>
        </w:rPr>
        <w:t>2022年度国家社科基金高校思想政治理论课研究专项课题论证活页</w:t>
      </w:r>
      <w:r>
        <w:rPr>
          <w:rFonts w:hint="eastAsia" w:ascii="微软雅黑" w:hAnsi="微软雅黑" w:eastAsia="微软雅黑" w:cs="微软雅黑"/>
          <w:caps w:val="0"/>
          <w:spacing w:val="0"/>
          <w:sz w:val="27"/>
          <w:szCs w:val="27"/>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w:t>
      </w:r>
      <w:r>
        <w:rPr>
          <w:rFonts w:hint="eastAsia" w:ascii="微软雅黑" w:hAnsi="微软雅黑" w:eastAsia="微软雅黑" w:cs="微软雅黑"/>
          <w:caps w:val="0"/>
          <w:spacing w:val="0"/>
          <w:sz w:val="27"/>
          <w:szCs w:val="27"/>
          <w:u w:val="none"/>
          <w:bdr w:val="none" w:color="auto" w:sz="0" w:space="0"/>
        </w:rPr>
        <w:fldChar w:fldCharType="begin"/>
      </w:r>
      <w:r>
        <w:rPr>
          <w:rFonts w:hint="eastAsia" w:ascii="微软雅黑" w:hAnsi="微软雅黑" w:eastAsia="微软雅黑" w:cs="微软雅黑"/>
          <w:caps w:val="0"/>
          <w:spacing w:val="0"/>
          <w:sz w:val="27"/>
          <w:szCs w:val="27"/>
          <w:u w:val="none"/>
          <w:bdr w:val="none" w:color="auto" w:sz="0" w:space="0"/>
        </w:rPr>
        <w:instrText xml:space="preserve"> HYPERLINK "http://download.people.com.cn/dangwang/one16577830691.xls" \t "http://www.nopss.gov.cn/n1/2022/0714/_blank" </w:instrText>
      </w:r>
      <w:r>
        <w:rPr>
          <w:rFonts w:hint="eastAsia" w:ascii="微软雅黑" w:hAnsi="微软雅黑" w:eastAsia="微软雅黑" w:cs="微软雅黑"/>
          <w:caps w:val="0"/>
          <w:spacing w:val="0"/>
          <w:sz w:val="27"/>
          <w:szCs w:val="27"/>
          <w:u w:val="none"/>
          <w:bdr w:val="none" w:color="auto" w:sz="0" w:space="0"/>
        </w:rPr>
        <w:fldChar w:fldCharType="separate"/>
      </w:r>
      <w:r>
        <w:rPr>
          <w:rStyle w:val="9"/>
          <w:rFonts w:hint="eastAsia" w:ascii="微软雅黑" w:hAnsi="微软雅黑" w:eastAsia="微软雅黑" w:cs="微软雅黑"/>
          <w:caps w:val="0"/>
          <w:spacing w:val="0"/>
          <w:sz w:val="27"/>
          <w:szCs w:val="27"/>
          <w:u w:val="none"/>
          <w:bdr w:val="none" w:color="auto" w:sz="0" w:space="0"/>
        </w:rPr>
        <w:t>2022年度国家社科基金高校思想政治理论课研究专项申报材料汇总表</w:t>
      </w:r>
      <w:r>
        <w:rPr>
          <w:rFonts w:hint="eastAsia" w:ascii="微软雅黑" w:hAnsi="微软雅黑" w:eastAsia="微软雅黑" w:cs="微软雅黑"/>
          <w:caps w:val="0"/>
          <w:spacing w:val="0"/>
          <w:sz w:val="27"/>
          <w:szCs w:val="27"/>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2022年7月14日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ZDEwNzJkNjI5NTgxYWU3NTI1ZDUyM2RiZDliMmMifQ=="/>
  </w:docVars>
  <w:rsids>
    <w:rsidRoot w:val="00000000"/>
    <w:rsid w:val="1B62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2022-07-15T01:46:10Z</dcterms:created>
  <dc:creator>49964</dc:creator>
  <cp:lastModifiedBy>静寂</cp:lastModifiedBy>
  <dcterms:modified xsi:type="dcterms:W3CDTF">2022-07-15T01:46:22Z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99BE2A53EAE84DD6BF28C1F4C90A36A9</vt:lpwstr>
  </property>
</Properties>
</file>