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附件2</w:t>
      </w:r>
    </w:p>
    <w:p>
      <w:pPr>
        <w:spacing w:line="400" w:lineRule="exact"/>
        <w:rPr>
          <w:rFonts w:hint="eastAsia" w:ascii="黑体" w:eastAsia="黑体"/>
          <w:sz w:val="32"/>
        </w:rPr>
      </w:pPr>
    </w:p>
    <w:p>
      <w:pPr>
        <w:spacing w:line="640" w:lineRule="exact"/>
        <w:jc w:val="center"/>
        <w:rPr>
          <w:rFonts w:hint="eastAsia" w:ascii="方正小标宋_GBK" w:eastAsia="方正小标宋_GBK"/>
          <w:sz w:val="44"/>
        </w:rPr>
      </w:pPr>
      <w:bookmarkStart w:id="0" w:name="_GoBack"/>
      <w:r>
        <w:rPr>
          <w:rFonts w:hint="eastAsia" w:ascii="方正小标宋_GBK" w:eastAsia="方正小标宋_GBK"/>
          <w:sz w:val="44"/>
        </w:rPr>
        <w:t>海南省高等学校教育教学改革研究、科学研究项目中期检查汇总表</w:t>
      </w:r>
      <w:bookmarkEnd w:id="0"/>
    </w:p>
    <w:p>
      <w:pPr>
        <w:pStyle w:val="2"/>
        <w:spacing w:before="156" w:beforeLines="5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学校名称（盖章）：                                                                   年    月 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870"/>
        <w:gridCol w:w="3575"/>
        <w:gridCol w:w="1194"/>
        <w:gridCol w:w="851"/>
        <w:gridCol w:w="851"/>
        <w:gridCol w:w="851"/>
        <w:gridCol w:w="851"/>
        <w:gridCol w:w="2196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70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项目编号</w:t>
            </w:r>
          </w:p>
        </w:tc>
        <w:tc>
          <w:tcPr>
            <w:tcW w:w="3575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课题名称</w:t>
            </w:r>
          </w:p>
        </w:tc>
        <w:tc>
          <w:tcPr>
            <w:tcW w:w="1194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负责人</w:t>
            </w:r>
          </w:p>
        </w:tc>
        <w:tc>
          <w:tcPr>
            <w:tcW w:w="3404" w:type="dxa"/>
            <w:gridSpan w:val="4"/>
            <w:vAlign w:val="center"/>
          </w:tcPr>
          <w:p>
            <w:pPr>
              <w:pStyle w:val="2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阶段性成果</w:t>
            </w:r>
          </w:p>
        </w:tc>
        <w:tc>
          <w:tcPr>
            <w:tcW w:w="2196" w:type="dxa"/>
            <w:vMerge w:val="restart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工作进展（正常、需延期、拟终止）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是否优秀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870" w:type="dxa"/>
            <w:vMerge w:val="continue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575" w:type="dxa"/>
            <w:vMerge w:val="continue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194" w:type="dxa"/>
            <w:vMerge w:val="continue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专著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论文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报告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其他</w:t>
            </w:r>
          </w:p>
        </w:tc>
        <w:tc>
          <w:tcPr>
            <w:tcW w:w="2196" w:type="dxa"/>
            <w:vMerge w:val="continue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36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70" w:type="dxa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3575" w:type="dxa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194" w:type="dxa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2196" w:type="dxa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285" w:type="dxa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36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870" w:type="dxa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3575" w:type="dxa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194" w:type="dxa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2196" w:type="dxa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285" w:type="dxa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36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870" w:type="dxa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3575" w:type="dxa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194" w:type="dxa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2196" w:type="dxa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285" w:type="dxa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36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870" w:type="dxa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3575" w:type="dxa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194" w:type="dxa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2196" w:type="dxa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285" w:type="dxa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36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870" w:type="dxa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3575" w:type="dxa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194" w:type="dxa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2196" w:type="dxa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285" w:type="dxa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36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870" w:type="dxa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3575" w:type="dxa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194" w:type="dxa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2196" w:type="dxa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285" w:type="dxa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</w:tbl>
    <w:p>
      <w:pPr>
        <w:pStyle w:val="2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报送人：                       联系电话：</w:t>
      </w:r>
    </w:p>
    <w:p>
      <w:pPr>
        <w:spacing w:before="156" w:beforeLines="50" w:line="300" w:lineRule="exact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检查项目总数：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>；其中：正常开展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项，需延期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项，拟终止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备注：需变更的项目需登录“海南省高校研究项目全程管理系统”（http://124.225.62.14）填报变更申请。</w:t>
      </w:r>
    </w:p>
    <w:p/>
    <w:sectPr>
      <w:footerReference r:id="rId3" w:type="default"/>
      <w:pgSz w:w="16838" w:h="11906" w:orient="landscape"/>
      <w:pgMar w:top="1814" w:right="1417" w:bottom="1417" w:left="1474" w:header="851" w:footer="1446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M2ViNzJiMWMxNmM3ZmJkMzY5YjliMGEyMWI3MzQifQ=="/>
  </w:docVars>
  <w:rsids>
    <w:rsidRoot w:val="00000000"/>
    <w:rsid w:val="6397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hint="eastAsia"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2022-07-13T03:25:33Z</dcterms:created>
  <dc:creator>米粒</dc:creator>
  <cp:lastModifiedBy>静寂</cp:lastModifiedBy>
  <dcterms:modified xsi:type="dcterms:W3CDTF">2022-07-13T03:25:43Z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61A0E6BB6FC14D888D792402122AAEA3</vt:lpwstr>
  </property>
</Properties>
</file>