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/>
        <w:jc w:val="center"/>
        <w:rPr>
          <w:rFonts w:ascii="黑体" w:hAnsi="Calibri" w:eastAsia="黑体" w:cs="黑体"/>
          <w:b/>
          <w:color w:val="FF0000"/>
          <w:kern w:val="2"/>
          <w:sz w:val="72"/>
          <w:szCs w:val="72"/>
        </w:rPr>
      </w:pPr>
      <w:r>
        <w:rPr>
          <w:rFonts w:hint="eastAsia" w:ascii="黑体" w:hAnsi="Calibri" w:eastAsia="黑体" w:cs="黑体"/>
          <w:b/>
          <w:color w:val="FF0000"/>
          <w:kern w:val="2"/>
          <w:sz w:val="72"/>
          <w:szCs w:val="72"/>
        </w:rPr>
        <w:t xml:space="preserve">琼台师范学院科研处文件  </w:t>
      </w:r>
    </w:p>
    <w:p>
      <w:pPr>
        <w:spacing w:line="360" w:lineRule="auto"/>
        <w:jc w:val="right"/>
        <w:rPr>
          <w:rFonts w:ascii="仿宋_GB2312" w:eastAsia="仿宋_GB2312"/>
          <w:b/>
        </w:rPr>
      </w:pPr>
      <w:r>
        <w:rPr>
          <w:rFonts w:ascii="黑体" w:hAnsi="Calibri" w:eastAsia="黑体" w:cs="黑体"/>
          <w:b/>
          <w:color w:val="FF0000"/>
          <w:kern w:val="2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73660</wp:posOffset>
                </wp:positionH>
                <wp:positionV relativeFrom="paragraph">
                  <wp:posOffset>105410</wp:posOffset>
                </wp:positionV>
                <wp:extent cx="5506085" cy="19685"/>
                <wp:effectExtent l="0" t="13970" r="10795" b="27305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06085" cy="19685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5.8pt;margin-top:8.3pt;height:1.55pt;width:433.55pt;z-index:251659264;mso-width-relative:page;mso-height-relative:page;" filled="f" stroked="t" coordsize="21600,21600" o:gfxdata="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1Cs+3tQAAAAIAQAADwAAAAAAAAABACAAAAAiAAAA&#10;ZHJzL2Rvd25yZXYueG1sUEsBAhQAFAAAAAgAh07iQHcI2krSAQAAkgMAAA4AAAAAAAAAAQAgAAAA&#10;IwEAAGRycy9lMm9Eb2MueG1sUEsFBgAAAAAGAAYAWQEAAGcFAAAAAA=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</w:rPr>
        <w:t xml:space="preserve">                                          </w:t>
      </w:r>
      <w:r>
        <w:rPr>
          <w:rFonts w:hint="eastAsia" w:ascii="仿宋_GB2312" w:eastAsia="仿宋_GB2312"/>
          <w:b/>
        </w:rPr>
        <w:t xml:space="preserve">              </w:t>
      </w:r>
    </w:p>
    <w:p>
      <w:pPr>
        <w:widowControl w:val="0"/>
        <w:adjustRightInd/>
        <w:snapToGrid/>
        <w:spacing w:after="312" w:afterLines="100" w:line="460" w:lineRule="exact"/>
        <w:jc w:val="right"/>
        <w:rPr>
          <w:rFonts w:ascii="仿宋" w:hAnsi="Calibri" w:eastAsia="仿宋" w:cs="仿宋"/>
          <w:bCs/>
          <w:kern w:val="2"/>
          <w:sz w:val="28"/>
          <w:szCs w:val="28"/>
        </w:rPr>
      </w:pPr>
      <w:r>
        <w:rPr>
          <w:rFonts w:hint="eastAsia" w:ascii="仿宋" w:hAnsi="Calibri" w:eastAsia="仿宋" w:cs="仿宋"/>
          <w:bCs/>
          <w:kern w:val="2"/>
          <w:sz w:val="28"/>
          <w:szCs w:val="28"/>
        </w:rPr>
        <w:t>琼台科研</w:t>
      </w:r>
      <w:r>
        <w:rPr>
          <w:rFonts w:hint="eastAsia" w:ascii="仿宋" w:eastAsia="仿宋" w:cs="仿宋"/>
          <w:bCs/>
          <w:sz w:val="28"/>
          <w:szCs w:val="28"/>
        </w:rPr>
        <w:t>〔</w:t>
      </w:r>
      <w:r>
        <w:rPr>
          <w:rFonts w:hint="eastAsia" w:ascii="仿宋" w:hAnsi="Calibri" w:eastAsia="仿宋" w:cs="仿宋"/>
          <w:bCs/>
          <w:kern w:val="2"/>
          <w:sz w:val="28"/>
          <w:szCs w:val="28"/>
        </w:rPr>
        <w:t>202</w:t>
      </w:r>
      <w:r>
        <w:rPr>
          <w:rFonts w:hint="eastAsia" w:ascii="仿宋" w:hAnsi="Calibri" w:eastAsia="仿宋" w:cs="仿宋"/>
          <w:bCs/>
          <w:kern w:val="2"/>
          <w:sz w:val="28"/>
          <w:szCs w:val="28"/>
          <w:lang w:val="en-US" w:eastAsia="zh-CN"/>
        </w:rPr>
        <w:t>2</w:t>
      </w:r>
      <w:r>
        <w:rPr>
          <w:rFonts w:hint="eastAsia" w:ascii="仿宋" w:eastAsia="仿宋" w:cs="仿宋"/>
          <w:bCs/>
          <w:sz w:val="28"/>
          <w:szCs w:val="28"/>
        </w:rPr>
        <w:t>〕</w:t>
      </w:r>
      <w:r>
        <w:rPr>
          <w:rFonts w:hint="default" w:ascii="仿宋" w:eastAsia="仿宋" w:cs="仿宋"/>
          <w:bCs/>
          <w:sz w:val="28"/>
          <w:szCs w:val="28"/>
        </w:rPr>
        <w:t>1</w:t>
      </w:r>
      <w:r>
        <w:rPr>
          <w:rFonts w:hint="eastAsia" w:ascii="仿宋" w:eastAsia="仿宋" w:cs="仿宋"/>
          <w:bCs/>
          <w:sz w:val="28"/>
          <w:szCs w:val="28"/>
          <w:lang w:val="en-US" w:eastAsia="zh-CN"/>
        </w:rPr>
        <w:t>9</w:t>
      </w:r>
      <w:r>
        <w:rPr>
          <w:rFonts w:hint="eastAsia" w:ascii="仿宋" w:hAnsi="Calibri" w:eastAsia="仿宋" w:cs="仿宋"/>
          <w:bCs/>
          <w:kern w:val="2"/>
          <w:sz w:val="28"/>
          <w:szCs w:val="28"/>
        </w:rPr>
        <w:t>号</w:t>
      </w:r>
    </w:p>
    <w:p>
      <w:pPr>
        <w:rPr>
          <w:rFonts w:hint="eastAsia" w:ascii="宋体" w:hAnsi="宋体" w:eastAsia="宋体" w:cs="宋体"/>
          <w:szCs w:val="21"/>
        </w:rPr>
      </w:pPr>
      <w:r>
        <w:rPr>
          <w:rFonts w:ascii="仿宋" w:hAnsi="仿宋" w:eastAsia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关于推荐海南省哲学社会科学专家库人选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7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7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Cs/>
          <w:sz w:val="44"/>
          <w:szCs w:val="4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各有关单位：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根据海南省社会科学界联合会《关于推荐海南省哲学社会科学专家库人选的通知》，</w:t>
      </w:r>
      <w:r>
        <w:rPr>
          <w:rFonts w:hint="eastAsia" w:ascii="仿宋" w:hAnsi="仿宋" w:eastAsia="仿宋" w:cs="仿宋"/>
          <w:sz w:val="32"/>
          <w:szCs w:val="32"/>
        </w:rPr>
        <w:t>为做好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推荐工作，现就</w:t>
      </w:r>
      <w:r>
        <w:rPr>
          <w:rFonts w:hint="eastAsia" w:ascii="仿宋" w:hAnsi="仿宋" w:eastAsia="仿宋" w:cs="仿宋"/>
          <w:sz w:val="32"/>
          <w:szCs w:val="32"/>
        </w:rPr>
        <w:t>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80" w:lineRule="auto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推荐</w:t>
      </w:r>
      <w:r>
        <w:rPr>
          <w:rFonts w:hint="eastAsia" w:ascii="黑体" w:hAnsi="黑体" w:eastAsia="黑体" w:cs="黑体"/>
          <w:sz w:val="32"/>
          <w:szCs w:val="32"/>
        </w:rPr>
        <w:t>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1.坚持以习近平新时代中国特色社会主义思想为指导，拥护党的理论和路线方针政策；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2.在本专业领域具有较高的学术水平，科研业绩突出，科研成果丰富；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3.遵守国家各项法律法规，办事公正，遵守评审工作纪律；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4.遵循学术规范，践行科研诚信，无学术腐败、项目造假、 抄袭剽窃等学术不端行为；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5.从事哲学社会科学研究，具有正高专业技术职称或同等专 业水平；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6.具有完全民事行为能力，身体健康，入库专家年龄原则上不超过60周岁，已经认定为杰出人才、领军人才可以放宽年龄至 65周岁，大师级人才可放宽至 70周岁；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7.愿意积极完成省社科联委托的相关工作。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二、推荐工作要求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（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一</w:t>
      </w:r>
      <w:r>
        <w:rPr>
          <w:rFonts w:hint="eastAsia" w:ascii="楷体" w:hAnsi="楷体" w:eastAsia="楷体" w:cs="楷体"/>
          <w:sz w:val="32"/>
          <w:szCs w:val="32"/>
        </w:rPr>
        <w:t>）严格条件。</w:t>
      </w:r>
      <w:r>
        <w:rPr>
          <w:rFonts w:hint="eastAsia" w:ascii="仿宋" w:hAnsi="仿宋" w:eastAsia="仿宋" w:cs="仿宋"/>
          <w:sz w:val="32"/>
          <w:szCs w:val="32"/>
        </w:rPr>
        <w:t>建设专家库是对全省社科人才队伍及发展趋势的摸底，各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单位要</w:t>
      </w:r>
      <w:r>
        <w:rPr>
          <w:rFonts w:hint="eastAsia" w:ascii="仿宋" w:hAnsi="仿宋" w:eastAsia="仿宋" w:cs="仿宋"/>
          <w:sz w:val="32"/>
          <w:szCs w:val="32"/>
        </w:rPr>
        <w:t>从人才选拔和培养大局出发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把好推荐的资格关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，依据条件研究</w:t>
      </w:r>
      <w:r>
        <w:rPr>
          <w:rFonts w:hint="eastAsia" w:ascii="仿宋" w:hAnsi="仿宋" w:eastAsia="仿宋" w:cs="仿宋"/>
          <w:sz w:val="32"/>
          <w:szCs w:val="32"/>
        </w:rPr>
        <w:t>推荐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Cs/>
          <w:sz w:val="32"/>
          <w:szCs w:val="32"/>
          <w:lang w:val="en-US" w:eastAsia="zh-CN"/>
        </w:rPr>
        <w:t>（二）推荐名额。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名额不作限制要求，各单位可积极推荐符合资格条件的优秀教师参与建库，并落实书面推荐意见。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Cs/>
          <w:sz w:val="32"/>
          <w:szCs w:val="32"/>
          <w:lang w:val="en-US" w:eastAsia="zh-CN"/>
        </w:rPr>
        <w:t>（三）名单公示。</w:t>
      </w: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各单位研究推荐人选后需将人员名单在本单位进行公示，公示时间为3天。</w:t>
      </w:r>
    </w:p>
    <w:p>
      <w:pPr>
        <w:pStyle w:val="1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6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u w:val="none"/>
          <w:shd w:val="clear" w:color="auto" w:fill="auto"/>
          <w:lang w:val="en-US" w:eastAsia="zh-CN" w:bidi="ar-SA"/>
        </w:rPr>
      </w:pPr>
      <w:r>
        <w:rPr>
          <w:rFonts w:hint="eastAsia" w:ascii="楷体" w:hAnsi="楷体" w:eastAsia="楷体" w:cs="楷体"/>
          <w:bCs/>
          <w:sz w:val="32"/>
          <w:szCs w:val="32"/>
          <w:lang w:val="en-US" w:eastAsia="zh-CN"/>
        </w:rPr>
        <w:t>（四）名单报送。</w:t>
      </w:r>
      <w:r>
        <w:rPr>
          <w:rFonts w:hint="eastAsia" w:ascii="仿宋" w:hAnsi="仿宋" w:eastAsia="仿宋" w:cs="仿宋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请各单位在4月15日前将书面推荐意见（盖单位章）和电子版《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海南省哲学社会科学专家库专家推荐表</w:t>
      </w:r>
      <w:r>
        <w:rPr>
          <w:rFonts w:hint="eastAsia" w:ascii="仿宋" w:hAnsi="仿宋" w:eastAsia="仿宋" w:cs="仿宋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》《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海南省哲学社会科学专家库专家信息汇总表</w:t>
      </w:r>
      <w:r>
        <w:rPr>
          <w:rFonts w:hint="eastAsia" w:ascii="仿宋" w:hAnsi="仿宋" w:eastAsia="仿宋" w:cs="仿宋"/>
          <w:kern w:val="2"/>
          <w:sz w:val="32"/>
          <w:szCs w:val="32"/>
          <w:u w:val="none"/>
          <w:shd w:val="clear" w:color="auto" w:fill="auto"/>
          <w:lang w:val="en-US" w:eastAsia="zh-CN" w:bidi="ar-SA"/>
        </w:rPr>
        <w:t>》统一报送科研处。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联系人：周文龙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地址：琼台师范学院桂林洋校区行政楼505室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Style w:val="12"/>
          <w:rFonts w:hint="default" w:ascii="仿宋" w:hAnsi="仿宋" w:eastAsia="仿宋" w:cs="仿宋"/>
          <w:bCs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val="en-US" w:eastAsia="zh-CN"/>
        </w:rPr>
        <w:t>联系电话：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none"/>
          <w:lang w:val="en-US" w:eastAsia="zh-CN"/>
        </w:rPr>
        <w:fldChar w:fldCharType="begin"/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none"/>
          <w:lang w:val="en-US" w:eastAsia="zh-CN"/>
        </w:rPr>
        <w:instrText xml:space="preserve"> HYPERLINK "mailto:65900982/18789901770,电子表格及照片发送到邮箱345860848@qq.com。" </w:instrTex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none"/>
          <w:lang w:val="en-US" w:eastAsia="zh-CN"/>
        </w:rPr>
        <w:fldChar w:fldCharType="separate"/>
      </w:r>
      <w:r>
        <w:rPr>
          <w:rStyle w:val="12"/>
          <w:rFonts w:hint="eastAsia" w:ascii="仿宋" w:hAnsi="仿宋" w:eastAsia="仿宋" w:cs="仿宋"/>
          <w:bCs/>
          <w:color w:val="auto"/>
          <w:sz w:val="32"/>
          <w:szCs w:val="32"/>
          <w:u w:val="none"/>
          <w:lang w:val="en-US" w:eastAsia="zh-CN"/>
        </w:rPr>
        <w:t>65735009；13519890539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Style w:val="12"/>
          <w:rFonts w:hint="eastAsia" w:ascii="仿宋" w:hAnsi="仿宋" w:eastAsia="仿宋" w:cs="仿宋"/>
          <w:bCs/>
          <w:color w:val="auto"/>
          <w:sz w:val="32"/>
          <w:szCs w:val="32"/>
          <w:u w:val="none"/>
          <w:lang w:val="en-US" w:eastAsia="zh-CN"/>
        </w:rPr>
        <w:t>邮箱：keyanshebeichu@163.com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none"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附件：1.关于推荐海南省哲学社会科学专家库人选的通知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2.《海南省哲学社会科学专家库专家推荐表》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556" w:leftChars="760" w:hanging="960" w:hangingChars="300"/>
        <w:textAlignment w:val="auto"/>
        <w:rPr>
          <w:rFonts w:hint="eastAsia" w:ascii="仿宋" w:hAnsi="仿宋" w:eastAsia="仿宋" w:cs="仿宋"/>
          <w:color w:val="000000"/>
          <w:sz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3.《海南省哲学社会科学专家库专家信息汇总表》</w:t>
      </w:r>
      <w:r>
        <w:rPr>
          <w:rFonts w:hint="eastAsia" w:ascii="仿宋" w:hAnsi="仿宋" w:eastAsia="仿宋" w:cs="仿宋"/>
          <w:color w:val="000000"/>
          <w:sz w:val="32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1260" w:rightChars="600" w:firstLine="0" w:firstLineChars="0"/>
        <w:jc w:val="center"/>
        <w:textAlignment w:val="auto"/>
        <w:outlineLvl w:val="9"/>
        <w:rPr>
          <w:rFonts w:hint="default" w:ascii="仿宋" w:hAnsi="仿宋" w:eastAsia="仿宋" w:cs="仿宋"/>
          <w:color w:val="00000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黑体"/>
          <w:color w:val="333333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883" w:firstLineChars="200"/>
        <w:jc w:val="both"/>
        <w:textAlignment w:val="auto"/>
        <w:rPr>
          <w:rFonts w:hint="eastAsia" w:ascii="仿宋" w:hAnsi="仿宋" w:eastAsia="仿宋" w:cs="黑体"/>
          <w:color w:val="333333"/>
          <w:kern w:val="2"/>
          <w:sz w:val="32"/>
          <w:szCs w:val="32"/>
          <w:lang w:val="en-US" w:eastAsia="zh-CN"/>
        </w:rPr>
      </w:pPr>
      <w:r>
        <w:rPr>
          <w:rFonts w:hint="eastAsia" w:hAnsi="宋体"/>
          <w:b/>
          <w:color w:val="333333"/>
          <w:kern w:val="0"/>
          <w:sz w:val="44"/>
          <w:szCs w:val="44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3902075</wp:posOffset>
            </wp:positionH>
            <wp:positionV relativeFrom="paragraph">
              <wp:posOffset>-165735</wp:posOffset>
            </wp:positionV>
            <wp:extent cx="1807210" cy="1878965"/>
            <wp:effectExtent l="0" t="0" r="2540" b="6985"/>
            <wp:wrapNone/>
            <wp:docPr id="3" name="图片 3" descr="科研处印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科研处印章"/>
                    <pic:cNvPicPr>
                      <a:picLocks noChangeAspect="1"/>
                    </pic:cNvPicPr>
                  </pic:nvPicPr>
                  <pic:blipFill>
                    <a:blip r:embed="rId6">
                      <a:clrChange>
                        <a:clrFrom>
                          <a:srgbClr val="F7F7F7">
                            <a:alpha val="100000"/>
                          </a:srgbClr>
                        </a:clrFrom>
                        <a:clrTo>
                          <a:srgbClr val="F7F7F7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7210" cy="1878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黑体"/>
          <w:color w:val="333333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黑体"/>
          <w:color w:val="333333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color w:val="333333"/>
          <w:kern w:val="2"/>
          <w:sz w:val="32"/>
          <w:szCs w:val="32"/>
          <w:lang w:val="en-US" w:eastAsia="zh-CN"/>
        </w:rPr>
        <w:t xml:space="preserve">                                         科研处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黑体"/>
          <w:color w:val="333333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黑体"/>
          <w:color w:val="333333"/>
          <w:kern w:val="2"/>
          <w:sz w:val="32"/>
          <w:szCs w:val="32"/>
          <w:lang w:val="en-US" w:eastAsia="zh-CN"/>
        </w:rPr>
        <w:t xml:space="preserve">                                    2022年4月12日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黑体"/>
          <w:color w:val="333333"/>
          <w:kern w:val="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仿宋" w:hAnsi="仿宋" w:eastAsia="仿宋" w:cs="黑体"/>
          <w:color w:val="333333"/>
          <w:kern w:val="2"/>
          <w:sz w:val="32"/>
          <w:szCs w:val="32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154" w:right="1417" w:bottom="2041" w:left="1531" w:header="851" w:footer="992" w:gutter="0"/>
      <w:pgNumType w:fmt="numberInDash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zql5uc8AAAAFAQAADwAAAAAAAAABACAAAAAiAAAAZHJzL2Rvd25yZXYueG1sUEsBAhQAFAAA&#10;AAgAh07iQKonV9C/AQAAZQMAAA4AAAAAAAAAAQAgAAAAHgEAAGRycy9lMm9Eb2MueG1sUEsFBgAA&#10;AAAGAAYAWQEAAE8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E18"/>
    <w:rsid w:val="00030711"/>
    <w:rsid w:val="00040D36"/>
    <w:rsid w:val="000459C2"/>
    <w:rsid w:val="000715B3"/>
    <w:rsid w:val="000732B1"/>
    <w:rsid w:val="000979C0"/>
    <w:rsid w:val="000A4E06"/>
    <w:rsid w:val="000D5182"/>
    <w:rsid w:val="001630E8"/>
    <w:rsid w:val="00172405"/>
    <w:rsid w:val="001752D5"/>
    <w:rsid w:val="00176928"/>
    <w:rsid w:val="001C6895"/>
    <w:rsid w:val="0023733A"/>
    <w:rsid w:val="00256F06"/>
    <w:rsid w:val="002769B8"/>
    <w:rsid w:val="00290B2A"/>
    <w:rsid w:val="003144F7"/>
    <w:rsid w:val="00331234"/>
    <w:rsid w:val="00341FD2"/>
    <w:rsid w:val="0036380C"/>
    <w:rsid w:val="003E0B51"/>
    <w:rsid w:val="004328CC"/>
    <w:rsid w:val="0044149B"/>
    <w:rsid w:val="00474EA9"/>
    <w:rsid w:val="004B06C4"/>
    <w:rsid w:val="004D05F3"/>
    <w:rsid w:val="00500303"/>
    <w:rsid w:val="005247F3"/>
    <w:rsid w:val="00564B4C"/>
    <w:rsid w:val="005C22E3"/>
    <w:rsid w:val="005C2BF3"/>
    <w:rsid w:val="005F7BE8"/>
    <w:rsid w:val="00611C83"/>
    <w:rsid w:val="006507D8"/>
    <w:rsid w:val="006B3F8F"/>
    <w:rsid w:val="006C5D4A"/>
    <w:rsid w:val="006E604A"/>
    <w:rsid w:val="00707C48"/>
    <w:rsid w:val="007153AC"/>
    <w:rsid w:val="00746A23"/>
    <w:rsid w:val="0077368D"/>
    <w:rsid w:val="00814725"/>
    <w:rsid w:val="00824F71"/>
    <w:rsid w:val="00827444"/>
    <w:rsid w:val="008B706A"/>
    <w:rsid w:val="008C715E"/>
    <w:rsid w:val="008D59F4"/>
    <w:rsid w:val="009012A3"/>
    <w:rsid w:val="00912E0B"/>
    <w:rsid w:val="009426DF"/>
    <w:rsid w:val="00994265"/>
    <w:rsid w:val="00996607"/>
    <w:rsid w:val="00A145FC"/>
    <w:rsid w:val="00A164BF"/>
    <w:rsid w:val="00A87C59"/>
    <w:rsid w:val="00A93EB7"/>
    <w:rsid w:val="00AD43C4"/>
    <w:rsid w:val="00AD7ED8"/>
    <w:rsid w:val="00AE649C"/>
    <w:rsid w:val="00B21250"/>
    <w:rsid w:val="00B23C02"/>
    <w:rsid w:val="00B43DF3"/>
    <w:rsid w:val="00B4775E"/>
    <w:rsid w:val="00B7766C"/>
    <w:rsid w:val="00BD6DF4"/>
    <w:rsid w:val="00BE16B0"/>
    <w:rsid w:val="00C33374"/>
    <w:rsid w:val="00C65806"/>
    <w:rsid w:val="00C703F9"/>
    <w:rsid w:val="00CA49C5"/>
    <w:rsid w:val="00CF69CA"/>
    <w:rsid w:val="00DA4E7A"/>
    <w:rsid w:val="00DF4EE3"/>
    <w:rsid w:val="00E03731"/>
    <w:rsid w:val="00E3077D"/>
    <w:rsid w:val="00E53ECA"/>
    <w:rsid w:val="00E83E18"/>
    <w:rsid w:val="00EB0ACA"/>
    <w:rsid w:val="00ED2B0C"/>
    <w:rsid w:val="00F5221D"/>
    <w:rsid w:val="00FA0318"/>
    <w:rsid w:val="00FC14C8"/>
    <w:rsid w:val="00FD5269"/>
    <w:rsid w:val="01581876"/>
    <w:rsid w:val="03DD7F91"/>
    <w:rsid w:val="04F94637"/>
    <w:rsid w:val="05A263AE"/>
    <w:rsid w:val="06FA1B29"/>
    <w:rsid w:val="09634945"/>
    <w:rsid w:val="09E36410"/>
    <w:rsid w:val="0B046CB8"/>
    <w:rsid w:val="0BD74A90"/>
    <w:rsid w:val="0C761D53"/>
    <w:rsid w:val="10AD3544"/>
    <w:rsid w:val="11E0315F"/>
    <w:rsid w:val="12A24562"/>
    <w:rsid w:val="15530A36"/>
    <w:rsid w:val="15A12725"/>
    <w:rsid w:val="177E0607"/>
    <w:rsid w:val="186208D7"/>
    <w:rsid w:val="19065CB8"/>
    <w:rsid w:val="194B275A"/>
    <w:rsid w:val="1B2C1239"/>
    <w:rsid w:val="1BEF247E"/>
    <w:rsid w:val="1DD46D51"/>
    <w:rsid w:val="21064DDD"/>
    <w:rsid w:val="22F865B5"/>
    <w:rsid w:val="232F3281"/>
    <w:rsid w:val="2527123F"/>
    <w:rsid w:val="25895F32"/>
    <w:rsid w:val="262B733C"/>
    <w:rsid w:val="26D025F5"/>
    <w:rsid w:val="2777F510"/>
    <w:rsid w:val="27CA1040"/>
    <w:rsid w:val="285F6CE1"/>
    <w:rsid w:val="287A6993"/>
    <w:rsid w:val="289031A0"/>
    <w:rsid w:val="2A520F23"/>
    <w:rsid w:val="2A9414C6"/>
    <w:rsid w:val="2CB70BF7"/>
    <w:rsid w:val="2D55606C"/>
    <w:rsid w:val="2DD472FC"/>
    <w:rsid w:val="2EC72E1A"/>
    <w:rsid w:val="314D1797"/>
    <w:rsid w:val="31D27271"/>
    <w:rsid w:val="33521F8A"/>
    <w:rsid w:val="33D95714"/>
    <w:rsid w:val="33E213A8"/>
    <w:rsid w:val="33EF51F2"/>
    <w:rsid w:val="346E1C27"/>
    <w:rsid w:val="34B21641"/>
    <w:rsid w:val="37447E90"/>
    <w:rsid w:val="3CC64D02"/>
    <w:rsid w:val="3D434760"/>
    <w:rsid w:val="3DA92CF4"/>
    <w:rsid w:val="3E3A32BB"/>
    <w:rsid w:val="438676FF"/>
    <w:rsid w:val="447315F5"/>
    <w:rsid w:val="48361470"/>
    <w:rsid w:val="48CB1C55"/>
    <w:rsid w:val="4D1D60C1"/>
    <w:rsid w:val="4D271197"/>
    <w:rsid w:val="4ED54966"/>
    <w:rsid w:val="4EE124FE"/>
    <w:rsid w:val="4F38440F"/>
    <w:rsid w:val="508D5317"/>
    <w:rsid w:val="529A16D5"/>
    <w:rsid w:val="52B26472"/>
    <w:rsid w:val="52DA3D01"/>
    <w:rsid w:val="53426B48"/>
    <w:rsid w:val="544D52B8"/>
    <w:rsid w:val="562444CC"/>
    <w:rsid w:val="58F83D75"/>
    <w:rsid w:val="5A9266E4"/>
    <w:rsid w:val="5C62014C"/>
    <w:rsid w:val="5DA31923"/>
    <w:rsid w:val="5E25401F"/>
    <w:rsid w:val="5F3463F7"/>
    <w:rsid w:val="66EA6D41"/>
    <w:rsid w:val="67C95DD8"/>
    <w:rsid w:val="6BD316D1"/>
    <w:rsid w:val="6EAA3DCF"/>
    <w:rsid w:val="6EAC679F"/>
    <w:rsid w:val="6EBD148D"/>
    <w:rsid w:val="6F685D4D"/>
    <w:rsid w:val="700B290B"/>
    <w:rsid w:val="73254D6A"/>
    <w:rsid w:val="74106B0A"/>
    <w:rsid w:val="76342406"/>
    <w:rsid w:val="79D83DE9"/>
    <w:rsid w:val="79FFA2F3"/>
    <w:rsid w:val="7BBE332A"/>
    <w:rsid w:val="7C203715"/>
    <w:rsid w:val="7D7576F4"/>
    <w:rsid w:val="7F2A2143"/>
    <w:rsid w:val="7F57003A"/>
    <w:rsid w:val="D4FF8A51"/>
    <w:rsid w:val="E2FF2F3D"/>
    <w:rsid w:val="EBAFEE30"/>
    <w:rsid w:val="EEFF0BFE"/>
    <w:rsid w:val="F7BF0553"/>
    <w:rsid w:val="FDFDDEB0"/>
    <w:rsid w:val="FEFEE37E"/>
    <w:rsid w:val="FF9EECCA"/>
    <w:rsid w:val="FFDB3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unhideWhenUsed/>
    <w:qFormat/>
    <w:uiPriority w:val="99"/>
    <w:pPr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adjustRightInd/>
      <w:snapToGrid/>
      <w:spacing w:before="100" w:beforeAutospacing="1" w:after="100" w:afterAutospacing="1"/>
    </w:pPr>
    <w:rPr>
      <w:rFonts w:ascii="宋体" w:hAnsi="Calibri" w:eastAsia="宋体" w:cs="宋体"/>
      <w:sz w:val="24"/>
      <w:szCs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paragraph" w:customStyle="1" w:styleId="13">
    <w:name w:val="Body text|1"/>
    <w:basedOn w:val="1"/>
    <w:qFormat/>
    <w:uiPriority w:val="0"/>
    <w:pPr>
      <w:widowControl w:val="0"/>
      <w:shd w:val="clear" w:color="auto" w:fill="auto"/>
      <w:spacing w:line="341" w:lineRule="auto"/>
      <w:ind w:firstLine="400"/>
    </w:pPr>
    <w:rPr>
      <w:rFonts w:ascii="宋体" w:hAnsi="宋体" w:eastAsia="宋体" w:cs="宋体"/>
      <w:sz w:val="32"/>
      <w:szCs w:val="32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471</Words>
  <Characters>559</Characters>
  <Lines>7</Lines>
  <Paragraphs>2</Paragraphs>
  <TotalTime>0</TotalTime>
  <ScaleCrop>false</ScaleCrop>
  <LinksUpToDate>false</LinksUpToDate>
  <CharactersWithSpaces>713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2011-11-24T03:22:00Z</dcterms:created>
  <dc:creator>USER</dc:creator>
  <cp:lastModifiedBy>周文龙</cp:lastModifiedBy>
  <cp:lastPrinted>2022-04-12T02:16:00Z</cp:lastPrinted>
  <dcterms:modified xsi:type="dcterms:W3CDTF">2022-04-12T02:19:50Z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6AAAA75C20644E2ABB6D60ABD8D9BE64</vt:lpwstr>
  </property>
  <property fmtid="{D5CDD505-2E9C-101B-9397-08002B2CF9AE}" pid="3" name="KSOProductBuildVer">
    <vt:lpwstr>2052-11.3.0.9228</vt:lpwstr>
  </property>
</Properties>
</file>